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kern w:val="0"/>
          <w:sz w:val="32"/>
          <w:szCs w:val="32"/>
        </w:rPr>
      </w:pPr>
    </w:p>
    <w:p>
      <w:pPr>
        <w:widowControl/>
        <w:shd w:val="clear" w:color="auto" w:fill="FFFFFF"/>
        <w:spacing w:line="500" w:lineRule="exact"/>
        <w:rPr>
          <w:rFonts w:hint="eastAsia" w:ascii="方正仿宋_GBK" w:hAnsi="宋体" w:eastAsia="方正仿宋_GBK" w:cs="宋体"/>
          <w:b/>
          <w:bCs/>
          <w:kern w:val="0"/>
          <w:sz w:val="32"/>
          <w:szCs w:val="32"/>
        </w:rPr>
      </w:pPr>
    </w:p>
    <w:p>
      <w:pPr>
        <w:widowControl/>
        <w:shd w:val="clear" w:color="auto" w:fill="FFFFFF"/>
        <w:spacing w:line="500" w:lineRule="exact"/>
        <w:jc w:val="center"/>
        <w:rPr>
          <w:rFonts w:hint="eastAsia" w:ascii="方正仿宋_GBK" w:hAnsi="宋体" w:eastAsia="方正仿宋_GBK" w:cs="宋体"/>
          <w:b/>
          <w:bCs/>
          <w:kern w:val="0"/>
          <w:sz w:val="32"/>
          <w:szCs w:val="32"/>
        </w:rPr>
      </w:pPr>
    </w:p>
    <w:p>
      <w:pPr>
        <w:jc w:val="center"/>
        <w:rPr>
          <w:rFonts w:hint="eastAsia"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hint="eastAsia" w:ascii="宋体" w:hAnsi="宋体" w:cs="宋体"/>
          <w:sz w:val="32"/>
          <w:szCs w:val="32"/>
        </w:rPr>
      </w:pPr>
    </w:p>
    <w:p>
      <w:pPr>
        <w:spacing w:line="700" w:lineRule="exact"/>
        <w:ind w:left="3196" w:leftChars="570" w:hanging="1600" w:hangingChars="500"/>
        <w:rPr>
          <w:rFonts w:hint="eastAsia" w:ascii="宋体" w:hAnsi="宋体" w:cs="宋体"/>
          <w:sz w:val="32"/>
          <w:szCs w:val="32"/>
        </w:rPr>
      </w:pPr>
    </w:p>
    <w:p>
      <w:pPr>
        <w:spacing w:line="700" w:lineRule="exact"/>
        <w:ind w:left="3196" w:leftChars="570" w:hanging="1600" w:hangingChars="500"/>
        <w:rPr>
          <w:rFonts w:hint="eastAsia" w:ascii="宋体" w:hAnsi="宋体" w:cs="宋体"/>
          <w:sz w:val="32"/>
          <w:szCs w:val="32"/>
        </w:rPr>
      </w:pPr>
    </w:p>
    <w:p>
      <w:pPr>
        <w:spacing w:line="700" w:lineRule="exact"/>
        <w:ind w:left="3196" w:leftChars="570" w:hanging="1600" w:hangingChars="500"/>
        <w:rPr>
          <w:rFonts w:hint="eastAsia" w:ascii="宋体" w:hAnsi="宋体" w:cs="宋体"/>
          <w:sz w:val="32"/>
          <w:szCs w:val="32"/>
        </w:rPr>
      </w:pPr>
    </w:p>
    <w:p>
      <w:pPr>
        <w:widowControl/>
        <w:shd w:val="clear" w:color="auto" w:fill="FFFFFF"/>
        <w:spacing w:line="500" w:lineRule="exact"/>
        <w:jc w:val="center"/>
        <w:rPr>
          <w:rFonts w:hint="eastAsia" w:ascii="宋体" w:hAnsi="宋体" w:cs="宋体"/>
          <w:b/>
          <w:bCs/>
          <w:color w:val="auto"/>
          <w:kern w:val="0"/>
          <w:sz w:val="40"/>
          <w:szCs w:val="40"/>
          <w:lang w:val="en-US" w:eastAsia="zh-CN"/>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出土陶瓷器文物岩相</w:t>
      </w:r>
    </w:p>
    <w:p>
      <w:pPr>
        <w:widowControl/>
        <w:shd w:val="clear" w:color="auto" w:fill="FFFFFF"/>
        <w:spacing w:line="500" w:lineRule="exact"/>
        <w:jc w:val="center"/>
        <w:rPr>
          <w:rFonts w:hint="default" w:ascii="宋体" w:hAnsi="宋体" w:cs="宋体"/>
          <w:b/>
          <w:bCs/>
          <w:color w:val="FF0000"/>
          <w:kern w:val="0"/>
          <w:sz w:val="40"/>
          <w:szCs w:val="40"/>
          <w:lang w:val="en-US"/>
        </w:rPr>
      </w:pPr>
      <w:r>
        <w:rPr>
          <w:rFonts w:hint="eastAsia" w:ascii="宋体" w:hAnsi="宋体" w:cs="宋体"/>
          <w:b/>
          <w:bCs/>
          <w:color w:val="auto"/>
          <w:kern w:val="0"/>
          <w:sz w:val="40"/>
          <w:szCs w:val="40"/>
          <w:lang w:val="en-US" w:eastAsia="zh-CN"/>
        </w:rPr>
        <w:t xml:space="preserve">         薄片制作及检测服务</w:t>
      </w:r>
    </w:p>
    <w:p>
      <w:pPr>
        <w:widowControl/>
        <w:shd w:val="clear" w:color="auto" w:fill="FFFFFF"/>
        <w:spacing w:line="500" w:lineRule="exact"/>
        <w:jc w:val="center"/>
        <w:rPr>
          <w:rFonts w:hint="eastAsia" w:ascii="宋体" w:hAnsi="宋体" w:cs="宋体"/>
          <w:b/>
          <w:bCs/>
          <w:kern w:val="0"/>
          <w:sz w:val="40"/>
          <w:szCs w:val="40"/>
        </w:rPr>
      </w:pPr>
    </w:p>
    <w:p>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hint="eastAsia" w:ascii="宋体" w:hAnsi="宋体" w:cs="宋体"/>
          <w:b/>
          <w:bCs/>
          <w:kern w:val="0"/>
          <w:sz w:val="32"/>
          <w:szCs w:val="32"/>
        </w:rPr>
      </w:pPr>
    </w:p>
    <w:p>
      <w:pPr>
        <w:widowControl/>
        <w:shd w:val="clear" w:color="auto" w:fill="FFFFFF"/>
        <w:spacing w:line="500" w:lineRule="exact"/>
        <w:jc w:val="center"/>
        <w:rPr>
          <w:rFonts w:hint="eastAsia" w:ascii="宋体" w:hAnsi="宋体" w:cs="宋体"/>
          <w:b/>
          <w:bCs/>
          <w:kern w:val="0"/>
          <w:sz w:val="32"/>
          <w:szCs w:val="32"/>
        </w:rPr>
      </w:pPr>
    </w:p>
    <w:p>
      <w:pPr>
        <w:widowControl/>
        <w:shd w:val="clear" w:color="auto" w:fill="FFFFFF"/>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二〇二四年</w:t>
      </w:r>
      <w:r>
        <w:rPr>
          <w:rFonts w:hint="eastAsia" w:ascii="宋体" w:hAnsi="宋体" w:cs="宋体"/>
          <w:b/>
          <w:bCs/>
          <w:color w:val="auto"/>
          <w:kern w:val="0"/>
          <w:sz w:val="32"/>
          <w:szCs w:val="32"/>
          <w:lang w:val="en-US" w:eastAsia="zh-CN"/>
        </w:rPr>
        <w:t>十</w:t>
      </w:r>
      <w:r>
        <w:rPr>
          <w:rFonts w:hint="eastAsia" w:ascii="宋体" w:hAnsi="宋体" w:cs="宋体"/>
          <w:b/>
          <w:bCs/>
          <w:kern w:val="0"/>
          <w:sz w:val="32"/>
          <w:szCs w:val="32"/>
        </w:rPr>
        <w:t>月</w:t>
      </w:r>
    </w:p>
    <w:p>
      <w:pPr>
        <w:widowControl/>
        <w:shd w:val="clear" w:color="auto" w:fill="FFFFFF"/>
        <w:spacing w:line="500" w:lineRule="exact"/>
        <w:jc w:val="center"/>
        <w:rPr>
          <w:rFonts w:hint="eastAsia" w:ascii="宋体" w:hAnsi="宋体" w:cs="宋体"/>
          <w:b/>
          <w:bCs/>
          <w:kern w:val="0"/>
          <w:sz w:val="32"/>
          <w:szCs w:val="32"/>
        </w:rPr>
      </w:pPr>
    </w:p>
    <w:p>
      <w:pPr>
        <w:widowControl/>
        <w:shd w:val="clear" w:color="auto" w:fill="FFFFFF"/>
        <w:spacing w:line="500" w:lineRule="exact"/>
        <w:jc w:val="center"/>
        <w:rPr>
          <w:rFonts w:hint="eastAsia" w:ascii="宋体" w:hAnsi="宋体" w:cs="宋体"/>
          <w:b/>
          <w:bCs/>
          <w:kern w:val="0"/>
          <w:sz w:val="32"/>
          <w:szCs w:val="32"/>
        </w:rPr>
      </w:pPr>
    </w:p>
    <w:p>
      <w:pPr>
        <w:widowControl/>
        <w:shd w:val="clear" w:color="auto" w:fill="FFFFFF"/>
        <w:spacing w:line="500" w:lineRule="exact"/>
        <w:jc w:val="center"/>
        <w:rPr>
          <w:rFonts w:hint="eastAsia" w:ascii="宋体" w:hAnsi="宋体" w:cs="宋体"/>
          <w:b/>
          <w:bCs/>
          <w:kern w:val="0"/>
          <w:sz w:val="32"/>
          <w:szCs w:val="32"/>
        </w:rPr>
      </w:pPr>
    </w:p>
    <w:p>
      <w:pPr>
        <w:widowControl/>
        <w:shd w:val="clear" w:color="auto" w:fill="FFFFFF"/>
        <w:spacing w:line="500" w:lineRule="exact"/>
        <w:jc w:val="center"/>
        <w:rPr>
          <w:rFonts w:hint="eastAsia" w:ascii="宋体" w:hAnsi="宋体" w:cs="宋体"/>
          <w:b/>
          <w:bCs/>
          <w:kern w:val="0"/>
          <w:sz w:val="32"/>
          <w:szCs w:val="32"/>
        </w:rPr>
      </w:pPr>
    </w:p>
    <w:p>
      <w:pPr>
        <w:pStyle w:val="15"/>
      </w:pPr>
    </w:p>
    <w:p/>
    <w:p>
      <w:pPr>
        <w:widowControl/>
        <w:shd w:val="clear" w:color="auto" w:fill="FFFFFF"/>
        <w:spacing w:line="500" w:lineRule="exact"/>
        <w:jc w:val="center"/>
        <w:rPr>
          <w:rFonts w:hint="eastAsia" w:ascii="宋体" w:hAnsi="宋体" w:cs="宋体"/>
          <w:b/>
          <w:bCs/>
          <w:kern w:val="0"/>
          <w:sz w:val="32"/>
          <w:szCs w:val="32"/>
        </w:rPr>
      </w:pPr>
    </w:p>
    <w:p>
      <w:pPr>
        <w:widowControl/>
        <w:shd w:val="clear" w:color="auto" w:fill="FFFFFF"/>
        <w:spacing w:line="500" w:lineRule="exact"/>
        <w:jc w:val="center"/>
        <w:rPr>
          <w:rFonts w:hint="eastAsia" w:ascii="宋体" w:hAnsi="宋体" w:cs="宋体"/>
          <w:b/>
          <w:bCs/>
          <w:kern w:val="0"/>
          <w:sz w:val="32"/>
          <w:szCs w:val="32"/>
        </w:rPr>
      </w:pPr>
    </w:p>
    <w:p>
      <w:pPr>
        <w:widowControl/>
        <w:shd w:val="clear" w:color="auto" w:fill="FFFFFF"/>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询价公告</w:t>
      </w:r>
    </w:p>
    <w:p>
      <w:pPr>
        <w:pStyle w:val="19"/>
        <w:widowControl/>
        <w:numPr>
          <w:ilvl w:val="0"/>
          <w:numId w:val="1"/>
        </w:numPr>
        <w:shd w:val="clear" w:color="auto" w:fill="FFFFFF"/>
        <w:spacing w:line="500" w:lineRule="exact"/>
        <w:ind w:firstLineChars="0"/>
        <w:jc w:val="left"/>
        <w:rPr>
          <w:rFonts w:hint="eastAsia" w:ascii="宋体" w:hAnsi="宋体" w:cs="宋体"/>
          <w:color w:val="auto"/>
          <w:kern w:val="0"/>
          <w:sz w:val="24"/>
          <w:szCs w:val="24"/>
        </w:rPr>
      </w:pPr>
      <w:r>
        <w:rPr>
          <w:rFonts w:hint="eastAsia" w:ascii="宋体" w:hAnsi="宋体" w:cs="宋体"/>
          <w:b/>
          <w:bCs/>
          <w:color w:val="auto"/>
          <w:kern w:val="0"/>
          <w:sz w:val="24"/>
          <w:szCs w:val="24"/>
        </w:rPr>
        <w:t>服务内容</w:t>
      </w:r>
    </w:p>
    <w:p>
      <w:pPr>
        <w:pStyle w:val="19"/>
        <w:widowControl/>
        <w:shd w:val="clear" w:color="auto" w:fill="FFFFFF"/>
        <w:spacing w:line="500" w:lineRule="exact"/>
        <w:ind w:firstLine="480"/>
        <w:jc w:val="left"/>
        <w:rPr>
          <w:rFonts w:hint="default" w:ascii="宋体" w:hAnsi="宋体" w:cs="宋体"/>
          <w:color w:val="auto"/>
          <w:sz w:val="24"/>
          <w:szCs w:val="24"/>
          <w:lang w:val="en-US" w:eastAsia="zh-CN"/>
        </w:rPr>
      </w:pPr>
      <w:r>
        <w:rPr>
          <w:rFonts w:hint="eastAsia" w:ascii="宋体" w:hAnsi="宋体" w:cs="宋体"/>
          <w:color w:val="auto"/>
          <w:sz w:val="24"/>
          <w:szCs w:val="24"/>
        </w:rPr>
        <w:t>我院在2024</w:t>
      </w:r>
      <w:r>
        <w:rPr>
          <w:rFonts w:hint="eastAsia" w:ascii="宋体" w:hAnsi="宋体" w:cs="宋体"/>
          <w:color w:val="auto"/>
          <w:sz w:val="24"/>
          <w:szCs w:val="24"/>
          <w:lang w:val="en-US" w:eastAsia="zh-CN"/>
        </w:rPr>
        <w:t>重庆三峡出土文物保护修复</w:t>
      </w:r>
      <w:r>
        <w:rPr>
          <w:rFonts w:hint="eastAsia" w:ascii="宋体" w:hAnsi="宋体" w:cs="宋体"/>
          <w:color w:val="auto"/>
          <w:sz w:val="24"/>
          <w:szCs w:val="24"/>
        </w:rPr>
        <w:t>过程中，需对</w:t>
      </w:r>
      <w:r>
        <w:rPr>
          <w:rFonts w:hint="eastAsia" w:ascii="宋体" w:hAnsi="宋体" w:cs="宋体"/>
          <w:color w:val="auto"/>
          <w:sz w:val="24"/>
          <w:szCs w:val="24"/>
          <w:lang w:val="en-US" w:eastAsia="zh-CN"/>
        </w:rPr>
        <w:t>陶瓷器文物进行制作岩相薄片并检测制作原料类型，拟招合作完成该项目。</w:t>
      </w:r>
    </w:p>
    <w:p>
      <w:pPr>
        <w:pStyle w:val="19"/>
        <w:widowControl/>
        <w:shd w:val="clear" w:color="auto" w:fill="FFFFFF"/>
        <w:spacing w:line="500" w:lineRule="exact"/>
        <w:ind w:left="240" w:firstLine="240" w:firstLineChars="100"/>
        <w:jc w:val="left"/>
        <w:rPr>
          <w:rFonts w:hint="eastAsia"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rPr>
          <w:rFonts w:hint="eastAsia" w:ascii="宋体" w:hAnsi="宋体" w:eastAsia="宋体" w:cs="宋体"/>
          <w:color w:val="auto"/>
          <w:sz w:val="24"/>
          <w:szCs w:val="24"/>
          <w:lang w:eastAsia="zh-CN"/>
        </w:rPr>
      </w:pPr>
      <w:r>
        <w:rPr>
          <w:rFonts w:hint="eastAsia" w:ascii="宋体" w:hAnsi="宋体" w:cs="宋体"/>
          <w:color w:val="auto"/>
          <w:sz w:val="24"/>
          <w:szCs w:val="24"/>
        </w:rPr>
        <w:t>人民币</w:t>
      </w:r>
      <w:r>
        <w:rPr>
          <w:rFonts w:hint="eastAsia" w:ascii="宋体" w:hAnsi="宋体" w:cs="宋体"/>
          <w:color w:val="auto"/>
          <w:sz w:val="24"/>
          <w:szCs w:val="24"/>
          <w:lang w:val="en-US" w:eastAsia="zh-CN"/>
        </w:rPr>
        <w:t>48000</w:t>
      </w:r>
      <w:r>
        <w:rPr>
          <w:rFonts w:hint="eastAsia" w:ascii="宋体" w:hAnsi="宋体" w:cs="宋体"/>
          <w:color w:val="auto"/>
          <w:sz w:val="24"/>
          <w:szCs w:val="24"/>
        </w:rPr>
        <w:t>元，大写：</w:t>
      </w:r>
      <w:r>
        <w:rPr>
          <w:rFonts w:hint="eastAsia" w:ascii="宋体" w:hAnsi="宋体" w:cs="宋体"/>
          <w:color w:val="auto"/>
          <w:sz w:val="24"/>
          <w:szCs w:val="24"/>
          <w:lang w:val="en-US" w:eastAsia="zh-CN"/>
        </w:rPr>
        <w:t>肆万捌仟</w:t>
      </w:r>
      <w:r>
        <w:rPr>
          <w:rFonts w:hint="eastAsia" w:ascii="宋体" w:hAnsi="宋体" w:cs="宋体"/>
          <w:color w:val="auto"/>
          <w:sz w:val="24"/>
          <w:szCs w:val="24"/>
        </w:rPr>
        <w:t>元整。</w:t>
      </w:r>
    </w:p>
    <w:p>
      <w:pPr>
        <w:widowControl/>
        <w:shd w:val="clear" w:color="auto" w:fill="FFFFFF"/>
        <w:spacing w:line="500" w:lineRule="exact"/>
        <w:ind w:firstLine="482" w:firstLineChars="200"/>
        <w:jc w:val="left"/>
        <w:rPr>
          <w:rFonts w:hint="eastAsia"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主要工作内容如下：</w:t>
      </w:r>
    </w:p>
    <w:p>
      <w:pPr>
        <w:widowControl/>
        <w:shd w:val="clear" w:color="auto" w:fill="FFFFFF"/>
        <w:spacing w:line="500" w:lineRule="exact"/>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对150件陶瓷器文物进行制作岩相薄片，检测其中羼和料的常见矿物类型，并出具检测报告。</w:t>
      </w:r>
      <w:r>
        <w:rPr>
          <w:rFonts w:hint="eastAsia" w:ascii="宋体" w:hAnsi="宋体" w:cs="宋体"/>
          <w:color w:val="auto"/>
          <w:sz w:val="24"/>
          <w:szCs w:val="24"/>
        </w:rPr>
        <w:t>以上</w:t>
      </w:r>
      <w:r>
        <w:rPr>
          <w:rFonts w:hint="eastAsia" w:ascii="宋体" w:hAnsi="宋体" w:cs="宋体"/>
          <w:color w:val="auto"/>
          <w:sz w:val="24"/>
          <w:szCs w:val="24"/>
          <w:lang w:eastAsia="zh-CN"/>
        </w:rPr>
        <w:t>检测</w:t>
      </w:r>
      <w:r>
        <w:rPr>
          <w:rFonts w:hint="eastAsia" w:ascii="宋体" w:hAnsi="宋体" w:cs="宋体"/>
          <w:color w:val="auto"/>
          <w:sz w:val="24"/>
          <w:szCs w:val="24"/>
        </w:rPr>
        <w:t>类型及相应数量可能因实际情况有所变动，供应商提交报价函即代表同意</w:t>
      </w:r>
      <w:r>
        <w:rPr>
          <w:rFonts w:hint="eastAsia" w:ascii="宋体" w:hAnsi="宋体" w:cs="宋体"/>
          <w:color w:val="auto"/>
          <w:sz w:val="24"/>
          <w:szCs w:val="24"/>
          <w:lang w:eastAsia="zh-CN"/>
        </w:rPr>
        <w:t>以包干价</w:t>
      </w:r>
      <w:r>
        <w:rPr>
          <w:rFonts w:hint="eastAsia" w:ascii="宋体" w:hAnsi="宋体" w:cs="宋体"/>
          <w:color w:val="auto"/>
          <w:sz w:val="24"/>
          <w:szCs w:val="24"/>
        </w:rPr>
        <w:t>无条件接受可能的变动。</w:t>
      </w:r>
    </w:p>
    <w:p>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lang w:val="en-US" w:eastAsia="zh-CN"/>
        </w:rPr>
        <w:t>收到样品后，</w:t>
      </w:r>
      <w:r>
        <w:rPr>
          <w:rFonts w:hint="eastAsia" w:ascii="宋体" w:hAnsi="宋体" w:cs="宋体"/>
          <w:color w:val="auto"/>
          <w:sz w:val="24"/>
          <w:szCs w:val="24"/>
          <w:highlight w:val="none"/>
          <w:lang w:val="en-US" w:eastAsia="zh-CN"/>
        </w:rPr>
        <w:t>60</w:t>
      </w:r>
      <w:r>
        <w:rPr>
          <w:rFonts w:hint="eastAsia" w:ascii="宋体" w:hAnsi="宋体" w:cs="宋体"/>
          <w:color w:val="auto"/>
          <w:sz w:val="24"/>
          <w:szCs w:val="24"/>
          <w:highlight w:val="none"/>
        </w:rPr>
        <w:t>个日历日</w:t>
      </w:r>
      <w:r>
        <w:rPr>
          <w:rFonts w:hint="eastAsia" w:ascii="宋体" w:hAnsi="宋体" w:cs="宋体"/>
          <w:color w:val="auto"/>
          <w:sz w:val="24"/>
          <w:szCs w:val="24"/>
        </w:rPr>
        <w:t>内</w:t>
      </w:r>
      <w:r>
        <w:rPr>
          <w:rFonts w:hint="eastAsia" w:ascii="宋体" w:hAnsi="宋体" w:cs="宋体"/>
          <w:color w:val="auto"/>
          <w:sz w:val="24"/>
          <w:szCs w:val="24"/>
          <w:lang w:val="en-US" w:eastAsia="zh-CN"/>
        </w:rPr>
        <w:t>出具检测结果</w:t>
      </w:r>
      <w:r>
        <w:rPr>
          <w:rFonts w:hint="eastAsia" w:ascii="宋体" w:hAnsi="宋体" w:cs="宋体"/>
          <w:color w:val="auto"/>
          <w:sz w:val="24"/>
          <w:szCs w:val="24"/>
        </w:rPr>
        <w:t>。</w:t>
      </w:r>
    </w:p>
    <w:p>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hint="eastAsia"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hint="eastAsia"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hint="eastAsia"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由供应商包干使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hint="eastAsia"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hint="eastAsia"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hint="eastAsia"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hint="eastAsia"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hint="eastAsia"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hint="eastAsia" w:ascii="宋体" w:hAnsi="宋体" w:cs="宋体"/>
          <w:color w:val="auto"/>
          <w:sz w:val="24"/>
          <w:szCs w:val="24"/>
        </w:rPr>
      </w:pPr>
      <w:r>
        <w:rPr>
          <w:rFonts w:hint="eastAsia" w:ascii="宋体" w:hAnsi="宋体" w:cs="宋体"/>
          <w:color w:val="auto"/>
          <w:sz w:val="24"/>
          <w:szCs w:val="24"/>
        </w:rPr>
        <w:t>成交供应商约定时间完成全部工作并经甲方验收合格后10个工作日内，采购人一次性支付合同金额。成交供应商应在我院支付经费之前提供有效的票据，且成交供应商</w:t>
      </w:r>
      <w:r>
        <w:rPr>
          <w:rFonts w:hint="eastAsia" w:ascii="宋体" w:hAnsi="宋体" w:cs="宋体"/>
          <w:color w:val="auto"/>
          <w:sz w:val="24"/>
          <w:szCs w:val="24"/>
          <w:lang w:val="en-US" w:eastAsia="zh-CN"/>
        </w:rPr>
        <w:t>应提交包含有检测工作要求内容的检测结果或检测报告</w:t>
      </w:r>
      <w:r>
        <w:rPr>
          <w:rFonts w:hint="eastAsia" w:ascii="宋体" w:hAnsi="宋体" w:cs="宋体"/>
          <w:color w:val="auto"/>
          <w:sz w:val="24"/>
          <w:szCs w:val="24"/>
        </w:rPr>
        <w:t>，否则我院有权拒绝支付相关费用。</w:t>
      </w:r>
    </w:p>
    <w:p>
      <w:pPr>
        <w:widowControl/>
        <w:shd w:val="clear" w:color="auto" w:fill="FFFFFF"/>
        <w:spacing w:line="500" w:lineRule="exact"/>
        <w:ind w:firstLine="602" w:firstLineChars="250"/>
        <w:jc w:val="left"/>
        <w:rPr>
          <w:rFonts w:hint="eastAsia"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报价文件请于2024年</w:t>
      </w:r>
      <w:r>
        <w:rPr>
          <w:rFonts w:hint="eastAsia" w:ascii="宋体" w:hAnsi="宋体" w:cs="宋体"/>
          <w:color w:val="auto"/>
          <w:sz w:val="24"/>
          <w:szCs w:val="24"/>
          <w:lang w:val="en-US" w:eastAsia="zh-CN"/>
        </w:rPr>
        <w:t>10</w:t>
      </w:r>
      <w:r>
        <w:rPr>
          <w:rFonts w:hint="eastAsia" w:ascii="宋体" w:hAnsi="宋体" w:cs="宋体"/>
          <w:color w:val="auto"/>
          <w:sz w:val="24"/>
          <w:szCs w:val="24"/>
        </w:rPr>
        <w:t>月</w:t>
      </w:r>
      <w:r>
        <w:rPr>
          <w:rFonts w:hint="eastAsia" w:ascii="宋体" w:hAnsi="宋体" w:cs="宋体"/>
          <w:color w:val="auto"/>
          <w:sz w:val="24"/>
          <w:szCs w:val="24"/>
          <w:highlight w:val="none"/>
          <w:lang w:val="en-US" w:eastAsia="zh-CN"/>
        </w:rPr>
        <w:t>17</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联系人：张老师</w:t>
      </w:r>
    </w:p>
    <w:p>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联系电话：023-63523574</w:t>
      </w:r>
    </w:p>
    <w:p>
      <w:pPr>
        <w:widowControl/>
        <w:spacing w:line="500" w:lineRule="exact"/>
        <w:ind w:firstLine="600" w:firstLineChars="250"/>
        <w:jc w:val="left"/>
        <w:rPr>
          <w:rFonts w:hint="eastAsia"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line="440" w:lineRule="exact"/>
        <w:ind w:firstLine="482"/>
        <w:rPr>
          <w:rFonts w:hint="eastAsia"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hint="eastAsia"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3"/>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spacing w:line="400" w:lineRule="exact"/>
        <w:rPr>
          <w:rFonts w:hint="eastAsia"/>
          <w:color w:val="auto"/>
        </w:rPr>
      </w:pPr>
    </w:p>
    <w:p>
      <w:pPr>
        <w:spacing w:line="400" w:lineRule="exact"/>
        <w:rPr>
          <w:rFonts w:hint="eastAsia"/>
          <w:color w:val="auto"/>
        </w:rPr>
      </w:pPr>
      <w:bookmarkStart w:id="0" w:name="_GoBack"/>
      <w:bookmarkEnd w:id="0"/>
    </w:p>
    <w:p>
      <w:pPr>
        <w:spacing w:line="400" w:lineRule="exact"/>
        <w:rPr>
          <w:rFonts w:hint="eastAsia" w:ascii="宋体" w:hAnsi="宋体" w:cs="宋体"/>
          <w:b/>
          <w:bCs/>
          <w:color w:val="auto"/>
          <w:sz w:val="24"/>
          <w:szCs w:val="24"/>
        </w:rPr>
      </w:pPr>
      <w:r>
        <w:rPr>
          <w:rFonts w:hint="eastAsia"/>
          <w:color w:val="auto"/>
        </w:rPr>
        <w:t>附件</w:t>
      </w:r>
    </w:p>
    <w:p>
      <w:pPr>
        <w:spacing w:line="400" w:lineRule="exact"/>
        <w:ind w:firstLine="482" w:firstLineChars="200"/>
        <w:rPr>
          <w:rFonts w:hint="eastAsia" w:ascii="宋体" w:hAnsi="宋体" w:cs="宋体"/>
          <w:b/>
          <w:bCs/>
          <w:color w:val="auto"/>
          <w:sz w:val="24"/>
          <w:szCs w:val="24"/>
        </w:rPr>
      </w:pPr>
    </w:p>
    <w:p>
      <w:pPr>
        <w:tabs>
          <w:tab w:val="left" w:pos="6300"/>
        </w:tabs>
        <w:snapToGrid w:val="0"/>
        <w:spacing w:line="360" w:lineRule="auto"/>
        <w:jc w:val="center"/>
        <w:rPr>
          <w:rFonts w:hint="eastAsia"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jc w:val="center"/>
        <w:rPr>
          <w:rFonts w:hint="eastAsia" w:ascii="宋体" w:hAnsi="宋体" w:cs="宋体"/>
          <w:b/>
          <w:color w:val="auto"/>
          <w:szCs w:val="28"/>
        </w:rPr>
      </w:pPr>
    </w:p>
    <w:p>
      <w:pPr>
        <w:tabs>
          <w:tab w:val="left" w:pos="6300"/>
        </w:tabs>
        <w:snapToGrid w:val="0"/>
        <w:spacing w:line="360" w:lineRule="auto"/>
        <w:rPr>
          <w:rFonts w:hint="eastAsia" w:ascii="宋体" w:hAnsi="宋体" w:cs="宋体"/>
          <w:color w:val="auto"/>
          <w:sz w:val="24"/>
          <w:szCs w:val="24"/>
        </w:rPr>
      </w:pPr>
      <w:r>
        <w:rPr>
          <w:rFonts w:hint="eastAsia" w:ascii="宋体" w:hAnsi="宋体" w:cs="宋体"/>
          <w:color w:val="auto"/>
          <w:sz w:val="24"/>
          <w:szCs w:val="24"/>
          <w:u w:val="single"/>
        </w:rPr>
        <w:t>重庆市文物考古研究院</w:t>
      </w:r>
      <w:r>
        <w:rPr>
          <w:rFonts w:hint="eastAsia" w:ascii="宋体" w:hAnsi="宋体" w:cs="宋体"/>
          <w:color w:val="auto"/>
          <w:sz w:val="24"/>
          <w:szCs w:val="24"/>
        </w:rPr>
        <w:t>：</w:t>
      </w:r>
    </w:p>
    <w:p>
      <w:pPr>
        <w:tabs>
          <w:tab w:val="left" w:pos="6300"/>
        </w:tabs>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我方收到</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rPr>
        <w:t>（询价项目名称）</w:t>
      </w:r>
      <w:r>
        <w:rPr>
          <w:rFonts w:hint="eastAsia" w:ascii="宋体" w:hAnsi="宋体" w:cs="宋体"/>
          <w:color w:val="auto"/>
          <w:sz w:val="24"/>
          <w:szCs w:val="24"/>
        </w:rPr>
        <w:t>的询价文件，经详细研究，决定参加该询价项目的报价。</w:t>
      </w:r>
    </w:p>
    <w:p>
      <w:pPr>
        <w:tabs>
          <w:tab w:val="left" w:pos="6300"/>
        </w:tabs>
        <w:snapToGrid w:val="0"/>
        <w:spacing w:line="360" w:lineRule="auto"/>
        <w:ind w:left="478" w:leftChars="85" w:hanging="240" w:hangingChars="100"/>
        <w:rPr>
          <w:rFonts w:hint="eastAsia"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pPr>
        <w:tabs>
          <w:tab w:val="left" w:pos="6300"/>
        </w:tabs>
        <w:snapToGrid w:val="0"/>
        <w:spacing w:line="360" w:lineRule="auto"/>
        <w:ind w:firstLine="240" w:firstLineChars="100"/>
        <w:rPr>
          <w:rFonts w:hint="eastAsia"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hint="eastAsia"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hint="eastAsia"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hint="eastAsia"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hint="eastAsia" w:ascii="宋体" w:hAnsi="宋体" w:cs="宋体"/>
          <w:color w:val="auto"/>
          <w:sz w:val="24"/>
          <w:szCs w:val="24"/>
        </w:rPr>
      </w:pPr>
    </w:p>
    <w:p>
      <w:pPr>
        <w:tabs>
          <w:tab w:val="left" w:pos="6300"/>
        </w:tabs>
        <w:snapToGrid w:val="0"/>
        <w:spacing w:line="360" w:lineRule="auto"/>
        <w:ind w:firstLine="570"/>
        <w:rPr>
          <w:rFonts w:hint="eastAsia" w:ascii="宋体" w:hAnsi="宋体" w:cs="宋体"/>
          <w:color w:val="auto"/>
          <w:sz w:val="24"/>
          <w:szCs w:val="24"/>
        </w:rPr>
      </w:pPr>
    </w:p>
    <w:p>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供应商（公章）签署：</w:t>
      </w:r>
    </w:p>
    <w:p>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法定代表人（签字）：</w:t>
      </w:r>
    </w:p>
    <w:p>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hint="eastAsia"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1414269-26D9-4497-BDBD-CD1EB24D020D}"/>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embedRegular r:id="rId2" w:fontKey="{F63D0F12-A1A7-4E09-9678-83AFBB25C0B9}"/>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4Njg0NGFmMzgwOWY1MjIxY2RhNmQ5MDY0NGQxMDUifQ=="/>
  </w:docVars>
  <w:rsids>
    <w:rsidRoot w:val="59E049F9"/>
    <w:rsid w:val="00021DF6"/>
    <w:rsid w:val="00080320"/>
    <w:rsid w:val="0017384A"/>
    <w:rsid w:val="001B364E"/>
    <w:rsid w:val="001D10D5"/>
    <w:rsid w:val="00246061"/>
    <w:rsid w:val="00307672"/>
    <w:rsid w:val="00342047"/>
    <w:rsid w:val="003548C5"/>
    <w:rsid w:val="0036487C"/>
    <w:rsid w:val="00367CE0"/>
    <w:rsid w:val="00404D54"/>
    <w:rsid w:val="004A3312"/>
    <w:rsid w:val="005F4816"/>
    <w:rsid w:val="006861B0"/>
    <w:rsid w:val="0073688F"/>
    <w:rsid w:val="007369A0"/>
    <w:rsid w:val="007704D0"/>
    <w:rsid w:val="00786BF5"/>
    <w:rsid w:val="007C7BC8"/>
    <w:rsid w:val="00A87144"/>
    <w:rsid w:val="00AE3302"/>
    <w:rsid w:val="00C11603"/>
    <w:rsid w:val="00D115E7"/>
    <w:rsid w:val="00D119D7"/>
    <w:rsid w:val="00D32689"/>
    <w:rsid w:val="00D70EC2"/>
    <w:rsid w:val="00DA54CF"/>
    <w:rsid w:val="00DA5DAF"/>
    <w:rsid w:val="00DC210E"/>
    <w:rsid w:val="00E57DE3"/>
    <w:rsid w:val="00E617FA"/>
    <w:rsid w:val="00F0487F"/>
    <w:rsid w:val="00F4063A"/>
    <w:rsid w:val="00F46C9A"/>
    <w:rsid w:val="058B3D03"/>
    <w:rsid w:val="08134D78"/>
    <w:rsid w:val="0ACD1B3D"/>
    <w:rsid w:val="0ADD3FAE"/>
    <w:rsid w:val="0CDD2D53"/>
    <w:rsid w:val="10E540B1"/>
    <w:rsid w:val="14840CB7"/>
    <w:rsid w:val="16C46D32"/>
    <w:rsid w:val="17DE3E23"/>
    <w:rsid w:val="181B0BD3"/>
    <w:rsid w:val="1A6E55CB"/>
    <w:rsid w:val="1BC77E79"/>
    <w:rsid w:val="1CA401E4"/>
    <w:rsid w:val="1DF72652"/>
    <w:rsid w:val="20977D3C"/>
    <w:rsid w:val="2375388E"/>
    <w:rsid w:val="25981347"/>
    <w:rsid w:val="25FE1B6C"/>
    <w:rsid w:val="27321A96"/>
    <w:rsid w:val="2B67795E"/>
    <w:rsid w:val="2BBF5B57"/>
    <w:rsid w:val="2C482A44"/>
    <w:rsid w:val="2C964A81"/>
    <w:rsid w:val="2EC211EA"/>
    <w:rsid w:val="2F920577"/>
    <w:rsid w:val="306772F9"/>
    <w:rsid w:val="30F755E5"/>
    <w:rsid w:val="32C772AE"/>
    <w:rsid w:val="347F2794"/>
    <w:rsid w:val="34A62CC8"/>
    <w:rsid w:val="3AA06FEA"/>
    <w:rsid w:val="3AE05CBA"/>
    <w:rsid w:val="3CEA3C09"/>
    <w:rsid w:val="3D74151B"/>
    <w:rsid w:val="436C051F"/>
    <w:rsid w:val="43F277FE"/>
    <w:rsid w:val="44A742AF"/>
    <w:rsid w:val="45F52230"/>
    <w:rsid w:val="4763768D"/>
    <w:rsid w:val="47B70069"/>
    <w:rsid w:val="49F05A00"/>
    <w:rsid w:val="4A525E27"/>
    <w:rsid w:val="4AD712D9"/>
    <w:rsid w:val="4CD641A1"/>
    <w:rsid w:val="4DDC6134"/>
    <w:rsid w:val="4DDF5C24"/>
    <w:rsid w:val="4E7D5950"/>
    <w:rsid w:val="4FA76912"/>
    <w:rsid w:val="513E1FD9"/>
    <w:rsid w:val="51D5531F"/>
    <w:rsid w:val="52901701"/>
    <w:rsid w:val="54D816B3"/>
    <w:rsid w:val="54FC26B7"/>
    <w:rsid w:val="553D1193"/>
    <w:rsid w:val="59E049F9"/>
    <w:rsid w:val="59ED08EF"/>
    <w:rsid w:val="5EC53368"/>
    <w:rsid w:val="5F836B35"/>
    <w:rsid w:val="61F061FA"/>
    <w:rsid w:val="636E43D2"/>
    <w:rsid w:val="63A07F6E"/>
    <w:rsid w:val="654E74BF"/>
    <w:rsid w:val="69456AC6"/>
    <w:rsid w:val="69EE7BB4"/>
    <w:rsid w:val="6EE47C50"/>
    <w:rsid w:val="6F413189"/>
    <w:rsid w:val="71272553"/>
    <w:rsid w:val="77EF11E6"/>
    <w:rsid w:val="79EC7DDC"/>
    <w:rsid w:val="7DE32D34"/>
    <w:rsid w:val="7E181725"/>
    <w:rsid w:val="7EAC2B50"/>
    <w:rsid w:val="7F2A46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1940</Words>
  <Characters>2020</Characters>
  <Lines>16</Lines>
  <Paragraphs>4</Paragraphs>
  <TotalTime>53</TotalTime>
  <ScaleCrop>false</ScaleCrop>
  <LinksUpToDate>false</LinksUpToDate>
  <CharactersWithSpaces>2137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2024-07-19T06:33:00Z</dcterms:created>
  <dc:creator>丹姐</dc:creator>
  <cp:lastModifiedBy>张铭锐15023459832</cp:lastModifiedBy>
  <dcterms:modified xsi:type="dcterms:W3CDTF">2024-10-10T01:09:21Z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FD69703B1AE94F5D87E0DCD4F4595B05_13</vt:lpwstr>
  </property>
</Properties>
</file>