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000000" w:themeColor="text1"/>
          <w:kern w:val="0"/>
          <w:sz w:val="40"/>
          <w:szCs w:val="40"/>
          <w14:textFill>
            <w14:solidFill>
              <w14:schemeClr w14:val="tx1"/>
            </w14:solidFill>
          </w14:textFill>
        </w:rPr>
        <w:t>项目名称</w:t>
      </w:r>
      <w:bookmarkStart w:id="0" w:name="_GoBack"/>
      <w:r>
        <w:rPr>
          <w:rFonts w:hint="eastAsia" w:ascii="宋体" w:hAnsi="宋体" w:cs="宋体"/>
          <w:b/>
          <w:bCs/>
          <w:color w:val="auto"/>
          <w:kern w:val="0"/>
          <w:sz w:val="40"/>
          <w:szCs w:val="40"/>
        </w:rPr>
        <w:t>:重庆市文物考古研究院</w:t>
      </w: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 xml:space="preserve">        标本库房入库文物搬运</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二〇二四年七月</w:t>
      </w:r>
    </w:p>
    <w:bookmarkEnd w:id="0"/>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pPr>
        <w:pStyle w:val="14"/>
        <w:rPr>
          <w:color w:val="000000" w:themeColor="text1"/>
          <w14:textFill>
            <w14:solidFill>
              <w14:schemeClr w14:val="tx1"/>
            </w14:solidFill>
          </w14:textFill>
        </w:rPr>
      </w:pPr>
    </w:p>
    <w:p>
      <w:pPr>
        <w:widowControl/>
        <w:shd w:val="clear" w:color="auto" w:fill="FFFFFF"/>
        <w:spacing w:line="500" w:lineRule="exact"/>
        <w:jc w:val="both"/>
        <w:rPr>
          <w:rFonts w:ascii="宋体" w:hAnsi="宋体" w:cs="宋体"/>
          <w:b/>
          <w:bCs/>
          <w:color w:val="000000" w:themeColor="text1"/>
          <w:kern w:val="0"/>
          <w:sz w:val="32"/>
          <w:szCs w:val="32"/>
          <w14:textFill>
            <w14:solidFill>
              <w14:schemeClr w14:val="tx1"/>
            </w14:solidFill>
          </w14:textFill>
        </w:rPr>
      </w:pPr>
    </w:p>
    <w:p>
      <w:pPr>
        <w:widowControl/>
        <w:shd w:val="clear" w:color="auto" w:fill="FFFFFF"/>
        <w:spacing w:line="500" w:lineRule="exact"/>
        <w:jc w:val="center"/>
        <w:rPr>
          <w:rFonts w:hint="eastAsia"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pPr>
        <w:widowControl/>
        <w:shd w:val="clear" w:color="auto" w:fill="FFFFFF"/>
        <w:spacing w:line="500" w:lineRule="exact"/>
        <w:jc w:val="center"/>
        <w:rPr>
          <w:rFonts w:hint="eastAsia" w:ascii="宋体" w:hAnsi="宋体" w:cs="宋体"/>
          <w:b/>
          <w:bCs/>
          <w:color w:val="000000" w:themeColor="text1"/>
          <w:kern w:val="0"/>
          <w:sz w:val="32"/>
          <w:szCs w:val="32"/>
          <w14:textFill>
            <w14:solidFill>
              <w14:schemeClr w14:val="tx1"/>
            </w14:solidFill>
          </w14:textFill>
        </w:rPr>
      </w:pPr>
    </w:p>
    <w:p>
      <w:pPr>
        <w:pStyle w:val="15"/>
        <w:widowControl/>
        <w:numPr>
          <w:ilvl w:val="0"/>
          <w:numId w:val="1"/>
        </w:numPr>
        <w:shd w:val="clear" w:color="auto" w:fill="FFFFFF"/>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pPr>
        <w:pStyle w:val="15"/>
        <w:spacing w:line="594" w:lineRule="exact"/>
        <w:ind w:left="420" w:firstLine="560"/>
        <w:rPr>
          <w:rFonts w:ascii="宋体" w:hAnsi="宋体" w:cs="宋体"/>
          <w:snapToGrid w:val="0"/>
          <w:color w:val="auto"/>
          <w:kern w:val="0"/>
          <w:sz w:val="24"/>
          <w:szCs w:val="24"/>
        </w:rPr>
      </w:pPr>
      <w:r>
        <w:rPr>
          <w:rFonts w:hint="eastAsia" w:ascii="宋体" w:hAnsi="宋体" w:cs="宋体"/>
          <w:snapToGrid w:val="0"/>
          <w:color w:val="auto"/>
          <w:kern w:val="0"/>
          <w:sz w:val="24"/>
          <w:szCs w:val="24"/>
        </w:rPr>
        <w:t>为合理摆放我院库房文物，现将对标本库房库区内大型石质文物和陶瓷、</w:t>
      </w:r>
      <w:r>
        <w:rPr>
          <w:rFonts w:ascii="宋体" w:hAnsi="宋体" w:cs="宋体"/>
          <w:snapToGrid w:val="0"/>
          <w:color w:val="auto"/>
          <w:kern w:val="0"/>
          <w:sz w:val="24"/>
          <w:szCs w:val="24"/>
        </w:rPr>
        <w:t>铁器</w:t>
      </w:r>
      <w:r>
        <w:rPr>
          <w:rFonts w:hint="eastAsia" w:ascii="宋体" w:hAnsi="宋体" w:cs="宋体"/>
          <w:snapToGrid w:val="0"/>
          <w:color w:val="auto"/>
          <w:kern w:val="0"/>
          <w:sz w:val="24"/>
          <w:szCs w:val="24"/>
        </w:rPr>
        <w:t>等文物进行整体搬运</w:t>
      </w:r>
      <w:r>
        <w:rPr>
          <w:rFonts w:hint="eastAsia" w:ascii="宋体" w:hAnsi="宋体" w:cs="宋体"/>
          <w:snapToGrid w:val="0"/>
          <w:color w:val="auto"/>
          <w:kern w:val="0"/>
          <w:sz w:val="24"/>
          <w:szCs w:val="24"/>
          <w:lang w:eastAsia="zh-CN"/>
        </w:rPr>
        <w:t>、</w:t>
      </w:r>
      <w:r>
        <w:rPr>
          <w:rFonts w:hint="eastAsia" w:ascii="宋体" w:hAnsi="宋体" w:cs="宋体"/>
          <w:snapToGrid w:val="0"/>
          <w:color w:val="auto"/>
          <w:kern w:val="0"/>
          <w:sz w:val="24"/>
          <w:szCs w:val="24"/>
        </w:rPr>
        <w:t>整理、</w:t>
      </w:r>
      <w:r>
        <w:rPr>
          <w:rFonts w:ascii="宋体" w:hAnsi="宋体" w:cs="宋体"/>
          <w:snapToGrid w:val="0"/>
          <w:color w:val="auto"/>
          <w:kern w:val="0"/>
          <w:sz w:val="24"/>
          <w:szCs w:val="24"/>
        </w:rPr>
        <w:t>上架</w:t>
      </w:r>
      <w:r>
        <w:rPr>
          <w:rFonts w:hint="eastAsia" w:ascii="宋体" w:hAnsi="宋体" w:cs="宋体"/>
          <w:snapToGrid w:val="0"/>
          <w:color w:val="auto"/>
          <w:kern w:val="0"/>
          <w:sz w:val="24"/>
          <w:szCs w:val="24"/>
          <w:lang w:eastAsia="zh-CN"/>
        </w:rPr>
        <w:t>。</w:t>
      </w:r>
    </w:p>
    <w:p>
      <w:pPr>
        <w:pStyle w:val="15"/>
        <w:spacing w:line="594" w:lineRule="exact"/>
        <w:ind w:firstLine="480"/>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pStyle w:val="15"/>
        <w:spacing w:line="594" w:lineRule="exact"/>
        <w:ind w:left="420" w:firstLine="560"/>
        <w:rPr>
          <w:rFonts w:hint="eastAsia" w:ascii="宋体" w:hAnsi="宋体" w:eastAsia="宋体" w:cs="宋体"/>
          <w:snapToGrid w:val="0"/>
          <w:color w:val="auto"/>
          <w:kern w:val="0"/>
          <w:sz w:val="24"/>
          <w:szCs w:val="24"/>
          <w:lang w:eastAsia="zh-CN"/>
        </w:rPr>
      </w:pPr>
      <w:r>
        <w:rPr>
          <w:rFonts w:hint="eastAsia" w:ascii="宋体" w:hAnsi="宋体" w:cs="宋体"/>
          <w:snapToGrid w:val="0"/>
          <w:color w:val="auto"/>
          <w:kern w:val="0"/>
          <w:sz w:val="24"/>
          <w:szCs w:val="24"/>
        </w:rPr>
        <w:t>人民币4</w:t>
      </w:r>
      <w:r>
        <w:rPr>
          <w:rFonts w:hint="eastAsia" w:ascii="宋体" w:hAnsi="宋体" w:cs="宋体"/>
          <w:snapToGrid w:val="0"/>
          <w:color w:val="auto"/>
          <w:kern w:val="0"/>
          <w:sz w:val="24"/>
          <w:szCs w:val="24"/>
          <w:lang w:val="en-US" w:eastAsia="zh-CN"/>
        </w:rPr>
        <w:t>7600</w:t>
      </w:r>
      <w:r>
        <w:rPr>
          <w:rFonts w:hint="eastAsia" w:ascii="宋体" w:hAnsi="宋体" w:cs="宋体"/>
          <w:snapToGrid w:val="0"/>
          <w:color w:val="auto"/>
          <w:kern w:val="0"/>
          <w:sz w:val="24"/>
          <w:szCs w:val="24"/>
        </w:rPr>
        <w:t>元，大写：肆万柒仟陆佰元整。</w:t>
      </w:r>
      <w:r>
        <w:rPr>
          <w:rFonts w:hint="eastAsia" w:ascii="宋体" w:hAnsi="宋体" w:cs="宋体"/>
          <w:snapToGrid w:val="0"/>
          <w:color w:val="auto"/>
          <w:kern w:val="0"/>
          <w:sz w:val="24"/>
          <w:szCs w:val="24"/>
          <w:lang w:eastAsia="zh-CN"/>
        </w:rPr>
        <w:t>此报价为包干价。</w:t>
      </w:r>
    </w:p>
    <w:p>
      <w:pPr>
        <w:widowControl/>
        <w:shd w:val="clear" w:color="auto" w:fill="FFFFFF"/>
        <w:spacing w:line="500" w:lineRule="exact"/>
        <w:ind w:firstLine="482" w:firstLineChars="200"/>
        <w:jc w:val="left"/>
        <w:rPr>
          <w:rFonts w:ascii="宋体" w:hAnsi="宋体" w:cs="宋体"/>
          <w:b/>
          <w:bCs/>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left="476" w:leftChars="170" w:firstLine="480" w:firstLineChars="0"/>
        <w:jc w:val="left"/>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主要工作内容如下：</w:t>
      </w:r>
    </w:p>
    <w:p>
      <w:pPr>
        <w:widowControl/>
        <w:shd w:val="clear" w:color="auto" w:fill="FFFFFF"/>
        <w:spacing w:line="500" w:lineRule="exact"/>
        <w:ind w:left="476" w:leftChars="170" w:firstLine="480" w:firstLineChars="0"/>
        <w:jc w:val="left"/>
        <w:rPr>
          <w:rFonts w:hint="eastAsia" w:ascii="宋体" w:hAnsi="宋体" w:cs="宋体"/>
          <w:snapToGrid w:val="0"/>
          <w:color w:val="auto"/>
          <w:kern w:val="0"/>
          <w:sz w:val="24"/>
          <w:szCs w:val="24"/>
          <w:lang w:val="en-US" w:eastAsia="zh-CN" w:bidi="ar-SA"/>
        </w:rPr>
      </w:pPr>
      <w:r>
        <w:rPr>
          <w:rFonts w:hint="eastAsia" w:ascii="宋体" w:hAnsi="宋体" w:cs="宋体"/>
          <w:snapToGrid w:val="0"/>
          <w:color w:val="auto"/>
          <w:kern w:val="0"/>
          <w:sz w:val="24"/>
          <w:szCs w:val="24"/>
          <w:lang w:val="en-US" w:eastAsia="zh-CN" w:bidi="ar-SA"/>
        </w:rPr>
        <w:t>对标本库房内大型石质文物和陶瓷、铁器等文物进行整体搬运、整理、上架。</w:t>
      </w:r>
    </w:p>
    <w:p>
      <w:pPr>
        <w:widowControl/>
        <w:shd w:val="clear" w:color="auto" w:fill="FFFFFF"/>
        <w:spacing w:line="500" w:lineRule="exact"/>
        <w:ind w:left="476" w:leftChars="170" w:firstLine="480" w:firstLineChars="0"/>
        <w:jc w:val="left"/>
        <w:rPr>
          <w:rFonts w:hint="eastAsia" w:ascii="宋体" w:hAnsi="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根据本次搬迁工作需求和计划，本次文物搬迁工作将用到包装材料、叉车、搬运工，</w:t>
      </w:r>
      <w:r>
        <w:rPr>
          <w:rFonts w:hint="eastAsia" w:ascii="宋体" w:hAnsi="宋体" w:cs="宋体"/>
          <w:snapToGrid w:val="0"/>
          <w:color w:val="auto"/>
          <w:kern w:val="0"/>
          <w:sz w:val="24"/>
          <w:szCs w:val="24"/>
          <w:lang w:val="en-US" w:eastAsia="zh-CN" w:bidi="ar-SA"/>
        </w:rPr>
        <w:t>其中</w:t>
      </w:r>
      <w:r>
        <w:rPr>
          <w:rFonts w:hint="eastAsia" w:ascii="宋体" w:hAnsi="宋体" w:eastAsia="宋体" w:cs="宋体"/>
          <w:snapToGrid w:val="0"/>
          <w:color w:val="auto"/>
          <w:kern w:val="0"/>
          <w:sz w:val="24"/>
          <w:szCs w:val="24"/>
          <w:lang w:val="en-US" w:eastAsia="zh-CN" w:bidi="ar-SA"/>
        </w:rPr>
        <w:t>叉车</w:t>
      </w:r>
      <w:r>
        <w:rPr>
          <w:rFonts w:hint="eastAsia" w:ascii="宋体" w:hAnsi="宋体" w:cs="宋体"/>
          <w:snapToGrid w:val="0"/>
          <w:color w:val="auto"/>
          <w:kern w:val="0"/>
          <w:sz w:val="24"/>
          <w:szCs w:val="24"/>
          <w:lang w:val="en-US" w:eastAsia="zh-CN" w:bidi="ar-SA"/>
        </w:rPr>
        <w:t>约需</w:t>
      </w:r>
      <w:r>
        <w:rPr>
          <w:rFonts w:hint="eastAsia" w:ascii="宋体" w:hAnsi="宋体" w:eastAsia="宋体" w:cs="宋体"/>
          <w:snapToGrid w:val="0"/>
          <w:color w:val="auto"/>
          <w:kern w:val="0"/>
          <w:sz w:val="24"/>
          <w:szCs w:val="24"/>
          <w:lang w:val="en-US" w:eastAsia="zh-CN" w:bidi="ar-SA"/>
        </w:rPr>
        <w:t>8个台班；人工1天工作时间按8小时计，每天10人，工期</w:t>
      </w:r>
      <w:r>
        <w:rPr>
          <w:rFonts w:hint="eastAsia" w:ascii="宋体" w:hAnsi="宋体" w:cs="宋体"/>
          <w:snapToGrid w:val="0"/>
          <w:color w:val="auto"/>
          <w:kern w:val="0"/>
          <w:sz w:val="24"/>
          <w:szCs w:val="24"/>
          <w:lang w:val="en-US" w:eastAsia="zh-CN" w:bidi="ar-SA"/>
        </w:rPr>
        <w:t>约需</w:t>
      </w:r>
      <w:r>
        <w:rPr>
          <w:rFonts w:hint="eastAsia" w:ascii="宋体" w:hAnsi="宋体" w:eastAsia="宋体" w:cs="宋体"/>
          <w:snapToGrid w:val="0"/>
          <w:color w:val="auto"/>
          <w:kern w:val="0"/>
          <w:sz w:val="24"/>
          <w:szCs w:val="24"/>
          <w:lang w:val="en-US" w:eastAsia="zh-CN" w:bidi="ar-SA"/>
        </w:rPr>
        <w:t>10天</w:t>
      </w:r>
      <w:r>
        <w:rPr>
          <w:rFonts w:hint="eastAsia" w:ascii="宋体" w:hAnsi="宋体" w:cs="宋体"/>
          <w:snapToGrid w:val="0"/>
          <w:color w:val="auto"/>
          <w:kern w:val="0"/>
          <w:sz w:val="24"/>
          <w:szCs w:val="24"/>
          <w:lang w:val="en-US" w:eastAsia="zh-CN" w:bidi="ar-SA"/>
        </w:rPr>
        <w:t>。供应商报价前应至我院踏勘工作总量，</w:t>
      </w:r>
    </w:p>
    <w:p>
      <w:pPr>
        <w:widowControl/>
        <w:shd w:val="clear" w:color="auto" w:fill="FFFFFF"/>
        <w:spacing w:line="500" w:lineRule="exact"/>
        <w:ind w:left="476" w:leftChars="170" w:firstLine="480" w:firstLineChars="0"/>
        <w:jc w:val="left"/>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kern w:val="0"/>
          <w:sz w:val="24"/>
          <w:szCs w:val="24"/>
          <w:lang w:val="en-US" w:eastAsia="zh-CN" w:bidi="ar-SA"/>
        </w:rPr>
        <w:t>搬运过程中必须保障文物和人员安全，如出现文物破损、文物丢失或人员受伤</w:t>
      </w:r>
      <w:r>
        <w:rPr>
          <w:rFonts w:hint="eastAsia" w:ascii="宋体" w:hAnsi="宋体" w:cs="宋体"/>
          <w:snapToGrid w:val="0"/>
          <w:color w:val="auto"/>
          <w:kern w:val="0"/>
          <w:sz w:val="24"/>
          <w:szCs w:val="24"/>
          <w:lang w:val="en-US" w:eastAsia="zh-CN" w:bidi="ar-SA"/>
        </w:rPr>
        <w:t>等情况</w:t>
      </w:r>
      <w:r>
        <w:rPr>
          <w:rFonts w:hint="eastAsia" w:ascii="宋体" w:hAnsi="宋体" w:eastAsia="宋体" w:cs="宋体"/>
          <w:snapToGrid w:val="0"/>
          <w:color w:val="auto"/>
          <w:kern w:val="0"/>
          <w:sz w:val="24"/>
          <w:szCs w:val="24"/>
          <w:lang w:val="en-US" w:eastAsia="zh-CN" w:bidi="ar-SA"/>
        </w:rPr>
        <w:t>，均由供应商自行</w:t>
      </w:r>
      <w:r>
        <w:rPr>
          <w:rFonts w:hint="eastAsia" w:ascii="宋体" w:hAnsi="宋体" w:cs="宋体"/>
          <w:snapToGrid w:val="0"/>
          <w:color w:val="auto"/>
          <w:kern w:val="0"/>
          <w:sz w:val="24"/>
          <w:szCs w:val="24"/>
          <w:lang w:val="en-US" w:eastAsia="zh-CN" w:bidi="ar-SA"/>
        </w:rPr>
        <w:t>承担全部责任</w:t>
      </w:r>
      <w:r>
        <w:rPr>
          <w:rFonts w:hint="eastAsia" w:ascii="宋体" w:hAnsi="宋体" w:eastAsia="宋体" w:cs="宋体"/>
          <w:snapToGrid w:val="0"/>
          <w:color w:val="auto"/>
          <w:kern w:val="0"/>
          <w:sz w:val="24"/>
          <w:szCs w:val="24"/>
          <w:lang w:val="en-US" w:eastAsia="zh-CN" w:bidi="ar-SA"/>
        </w:rPr>
        <w:t>。</w:t>
      </w:r>
    </w:p>
    <w:p>
      <w:pPr>
        <w:pStyle w:val="6"/>
        <w:spacing w:line="400" w:lineRule="exact"/>
        <w:ind w:left="476" w:leftChars="170" w:firstLine="600" w:firstLineChars="250"/>
        <w:rPr>
          <w:rFonts w:hint="default" w:ascii="宋体" w:hAnsi="宋体" w:eastAsia="宋体" w:cs="宋体"/>
          <w:snapToGrid w:val="0"/>
          <w:color w:val="auto"/>
          <w:kern w:val="0"/>
          <w:sz w:val="24"/>
          <w:szCs w:val="24"/>
          <w:lang w:val="en-US" w:eastAsia="zh-CN" w:bidi="ar-SA"/>
        </w:rPr>
      </w:pPr>
      <w:r>
        <w:rPr>
          <w:rFonts w:hint="eastAsia" w:ascii="宋体" w:hAnsi="宋体" w:eastAsia="宋体" w:cs="宋体"/>
          <w:color w:val="auto"/>
          <w:sz w:val="24"/>
          <w:szCs w:val="24"/>
        </w:rPr>
        <w:t>供应商应先到</w:t>
      </w:r>
      <w:r>
        <w:rPr>
          <w:rFonts w:hint="eastAsia" w:ascii="宋体" w:hAnsi="宋体" w:eastAsia="宋体" w:cs="宋体"/>
          <w:color w:val="auto"/>
          <w:sz w:val="24"/>
          <w:szCs w:val="24"/>
          <w:lang w:eastAsia="zh-CN"/>
        </w:rPr>
        <w:t>现场</w:t>
      </w:r>
      <w:r>
        <w:rPr>
          <w:rFonts w:hint="eastAsia" w:ascii="宋体" w:hAnsi="宋体" w:eastAsia="宋体" w:cs="宋体"/>
          <w:color w:val="auto"/>
          <w:sz w:val="24"/>
          <w:szCs w:val="24"/>
        </w:rPr>
        <w:t>踏勘以充分了解</w:t>
      </w:r>
      <w:r>
        <w:rPr>
          <w:rFonts w:hint="eastAsia" w:ascii="宋体" w:hAnsi="宋体" w:eastAsia="宋体" w:cs="宋体"/>
          <w:color w:val="auto"/>
          <w:sz w:val="24"/>
          <w:szCs w:val="24"/>
          <w:lang w:eastAsia="zh-CN"/>
        </w:rPr>
        <w:t>现场情况和工作总量</w:t>
      </w:r>
      <w:r>
        <w:rPr>
          <w:rFonts w:hint="eastAsia" w:ascii="宋体" w:hAnsi="宋体" w:eastAsia="宋体" w:cs="宋体"/>
          <w:color w:val="auto"/>
          <w:sz w:val="24"/>
          <w:szCs w:val="24"/>
        </w:rPr>
        <w:t>及任何其它足以影响承包价格的情况，任何因忽视或误解情况而</w:t>
      </w:r>
      <w:r>
        <w:rPr>
          <w:rFonts w:hint="eastAsia" w:ascii="宋体" w:hAnsi="宋体" w:eastAsia="宋体" w:cs="宋体"/>
          <w:color w:val="auto"/>
          <w:sz w:val="24"/>
          <w:szCs w:val="24"/>
          <w:lang w:eastAsia="zh-CN"/>
        </w:rPr>
        <w:t>增加的费用由供应商自行承担</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供应商提交报价函即视为对工作总量无异议。</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合同签订后</w:t>
      </w:r>
      <w:r>
        <w:rPr>
          <w:rFonts w:ascii="宋体" w:hAnsi="宋体" w:cs="宋体"/>
          <w:color w:val="auto"/>
          <w:sz w:val="24"/>
          <w:szCs w:val="24"/>
        </w:rPr>
        <w:t>10</w:t>
      </w:r>
      <w:r>
        <w:rPr>
          <w:rFonts w:hint="eastAsia" w:ascii="宋体" w:hAnsi="宋体" w:cs="宋体"/>
          <w:color w:val="auto"/>
          <w:sz w:val="24"/>
          <w:szCs w:val="24"/>
        </w:rPr>
        <w:t>天完成全部工作并通过甲方验收。</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5"/>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5"/>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5"/>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乙方完成全部工作并通过甲方验收后10个工作日内甲方支付合同金额的100%。</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ascii="宋体" w:hAnsi="宋体" w:cs="宋体"/>
          <w:color w:val="auto"/>
          <w:sz w:val="24"/>
          <w:szCs w:val="24"/>
        </w:rPr>
        <w:t>4</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23</w:t>
      </w:r>
      <w:r>
        <w:rPr>
          <w:rFonts w:hint="eastAsia" w:ascii="宋体" w:hAnsi="宋体" w:cs="宋体"/>
          <w:color w:val="auto"/>
          <w:sz w:val="24"/>
          <w:szCs w:val="24"/>
        </w:rPr>
        <w:t>日上午12：00时前以快递送达方式或当面递交，凡超出上述时限送达的报价文件均拒绝接受并视为贵单位放弃参与本项目报价。报价统一采用本《询价文件》附件报价函，否则视为无效报价。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w:t>
      </w:r>
      <w:r>
        <w:rPr>
          <w:rFonts w:hint="eastAsia" w:ascii="宋体" w:hAnsi="宋体" w:cs="宋体"/>
          <w:color w:val="auto"/>
          <w:sz w:val="24"/>
          <w:szCs w:val="24"/>
          <w:lang w:eastAsia="zh-CN"/>
        </w:rPr>
        <w:t>张</w:t>
      </w:r>
      <w:r>
        <w:rPr>
          <w:rFonts w:hint="eastAsia" w:ascii="宋体" w:hAnsi="宋体" w:cs="宋体"/>
          <w:color w:val="auto"/>
          <w:sz w:val="24"/>
          <w:szCs w:val="24"/>
        </w:rPr>
        <w:t>老师</w:t>
      </w:r>
    </w:p>
    <w:p>
      <w:pPr>
        <w:widowControl/>
        <w:spacing w:line="500" w:lineRule="exact"/>
        <w:ind w:firstLine="600" w:firstLineChars="250"/>
        <w:jc w:val="left"/>
        <w:rPr>
          <w:rFonts w:hint="eastAsia" w:ascii="宋体" w:hAnsi="宋体" w:cs="宋体"/>
          <w:color w:val="auto"/>
          <w:sz w:val="24"/>
          <w:szCs w:val="24"/>
          <w:lang w:val="en-US" w:eastAsia="zh-CN"/>
        </w:rPr>
      </w:pPr>
      <w:r>
        <w:rPr>
          <w:rFonts w:hint="eastAsia" w:ascii="宋体" w:hAnsi="宋体" w:cs="宋体"/>
          <w:color w:val="auto"/>
          <w:sz w:val="24"/>
          <w:szCs w:val="24"/>
        </w:rPr>
        <w:t>联系电话：023-6352</w:t>
      </w:r>
      <w:r>
        <w:rPr>
          <w:rFonts w:hint="eastAsia" w:ascii="宋体" w:hAnsi="宋体" w:cs="宋体"/>
          <w:color w:val="auto"/>
          <w:sz w:val="24"/>
          <w:szCs w:val="24"/>
          <w:lang w:val="en-US" w:eastAsia="zh-CN"/>
        </w:rPr>
        <w:t>3574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3"/>
        <w:spacing w:before="0" w:after="0"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rPr>
          <w:rFonts w:hint="eastAsia"/>
          <w:color w:val="auto"/>
        </w:rPr>
      </w:pPr>
    </w:p>
    <w:p>
      <w:pPr>
        <w:rPr>
          <w:rFonts w:ascii="宋体" w:hAnsi="宋体" w:cs="宋体"/>
          <w:b/>
          <w:bCs/>
          <w:color w:val="auto"/>
          <w:sz w:val="24"/>
          <w:szCs w:val="24"/>
        </w:rPr>
      </w:pPr>
      <w:r>
        <w:rPr>
          <w:rFonts w:hint="eastAsia"/>
          <w:color w:val="auto"/>
        </w:rPr>
        <w:t>附件</w:t>
      </w:r>
    </w:p>
    <w:p>
      <w:pPr>
        <w:tabs>
          <w:tab w:val="left" w:pos="6300"/>
        </w:tabs>
        <w:snapToGrid w:val="0"/>
        <w:spacing w:line="360" w:lineRule="auto"/>
        <w:jc w:val="center"/>
        <w:rPr>
          <w:rFonts w:hint="eastAsia"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jc w:val="center"/>
        <w:rPr>
          <w:rFonts w:hint="eastAsia" w:ascii="宋体" w:hAnsi="宋体" w:cs="宋体"/>
          <w:b/>
          <w:color w:val="auto"/>
          <w:szCs w:val="28"/>
        </w:rPr>
      </w:pP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none"/>
          <w:lang w:eastAsia="zh-CN"/>
        </w:rPr>
        <w:t>重庆市文物考古研究院</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w:t>
      </w:r>
      <w:r>
        <w:rPr>
          <w:rFonts w:hint="eastAsia" w:ascii="宋体" w:hAnsi="宋体" w:cs="宋体"/>
          <w:color w:val="auto"/>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6"/>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法定代表人或授权代理人(签字)：</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pPr>
        <w:rPr>
          <w:color w:val="000000" w:themeColor="text1"/>
          <w14:textFill>
            <w14:solidFill>
              <w14:schemeClr w14:val="tx1"/>
            </w14:solidFill>
          </w14:textFill>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BhZTNhYzZmNDYwYmMyNzZlY2ViODkwYWExYjU3MjAifQ=="/>
  </w:docVars>
  <w:rsids>
    <w:rsidRoot w:val="002F3F88"/>
    <w:rsid w:val="002F3F88"/>
    <w:rsid w:val="00520F2F"/>
    <w:rsid w:val="00536462"/>
    <w:rsid w:val="00573C48"/>
    <w:rsid w:val="007408D4"/>
    <w:rsid w:val="0080319A"/>
    <w:rsid w:val="009428C0"/>
    <w:rsid w:val="00A33D3F"/>
    <w:rsid w:val="00A9112E"/>
    <w:rsid w:val="00BE51FC"/>
    <w:rsid w:val="04344444"/>
    <w:rsid w:val="04367DE4"/>
    <w:rsid w:val="06EC74DC"/>
    <w:rsid w:val="086C794B"/>
    <w:rsid w:val="0AFC2154"/>
    <w:rsid w:val="0D9F5371"/>
    <w:rsid w:val="12CB5CD8"/>
    <w:rsid w:val="1BA36B65"/>
    <w:rsid w:val="1C3255F9"/>
    <w:rsid w:val="1E731C44"/>
    <w:rsid w:val="1F125F48"/>
    <w:rsid w:val="26423351"/>
    <w:rsid w:val="349A75F8"/>
    <w:rsid w:val="388C4582"/>
    <w:rsid w:val="39A5694B"/>
    <w:rsid w:val="3F6F3B20"/>
    <w:rsid w:val="40D420A2"/>
    <w:rsid w:val="55A53C8F"/>
    <w:rsid w:val="5CF13020"/>
    <w:rsid w:val="60992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paragraph" w:styleId="2">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link w:val="11"/>
    <w:semiHidden/>
    <w:unhideWhenUsed/>
    <w:qFormat/>
    <w:uiPriority w:val="99"/>
    <w:pPr>
      <w:spacing w:after="120"/>
    </w:pPr>
  </w:style>
  <w:style w:type="paragraph" w:styleId="5">
    <w:name w:val="Body Text Indent 2"/>
    <w:basedOn w:val="1"/>
    <w:link w:val="10"/>
    <w:qFormat/>
    <w:uiPriority w:val="0"/>
    <w:pPr>
      <w:snapToGrid w:val="0"/>
      <w:spacing w:line="560" w:lineRule="atLeast"/>
      <w:ind w:firstLine="540"/>
    </w:pPr>
  </w:style>
  <w:style w:type="paragraph" w:styleId="6">
    <w:name w:val="Body Text First Indent"/>
    <w:basedOn w:val="4"/>
    <w:next w:val="1"/>
    <w:link w:val="12"/>
    <w:qFormat/>
    <w:uiPriority w:val="0"/>
    <w:pPr>
      <w:spacing w:after="0" w:line="360" w:lineRule="auto"/>
      <w:ind w:firstLine="420"/>
    </w:pPr>
    <w:rPr>
      <w:rFonts w:ascii="宋体" w:hAnsi="宋体" w:eastAsia="仿宋_GB2312"/>
      <w:sz w:val="24"/>
    </w:rPr>
  </w:style>
  <w:style w:type="character" w:customStyle="1" w:styleId="9">
    <w:name w:val="标题 2 Char"/>
    <w:basedOn w:val="8"/>
    <w:link w:val="3"/>
    <w:qFormat/>
    <w:uiPriority w:val="0"/>
    <w:rPr>
      <w:rFonts w:ascii="Arial" w:hAnsi="Arial" w:eastAsia="黑体" w:cs="Times New Roman"/>
      <w:b/>
      <w:sz w:val="32"/>
      <w:szCs w:val="20"/>
    </w:rPr>
  </w:style>
  <w:style w:type="character" w:customStyle="1" w:styleId="10">
    <w:name w:val="正文文本缩进 2 Char"/>
    <w:basedOn w:val="8"/>
    <w:link w:val="5"/>
    <w:qFormat/>
    <w:uiPriority w:val="0"/>
    <w:rPr>
      <w:rFonts w:ascii="Times New Roman" w:hAnsi="Times New Roman" w:eastAsia="宋体" w:cs="Times New Roman"/>
      <w:sz w:val="28"/>
      <w:szCs w:val="20"/>
    </w:rPr>
  </w:style>
  <w:style w:type="character" w:customStyle="1" w:styleId="11">
    <w:name w:val="正文文本 Char"/>
    <w:basedOn w:val="8"/>
    <w:link w:val="4"/>
    <w:semiHidden/>
    <w:qFormat/>
    <w:uiPriority w:val="99"/>
    <w:rPr>
      <w:rFonts w:ascii="Times New Roman" w:hAnsi="Times New Roman" w:eastAsia="宋体" w:cs="Times New Roman"/>
      <w:sz w:val="28"/>
      <w:szCs w:val="20"/>
    </w:rPr>
  </w:style>
  <w:style w:type="character" w:customStyle="1" w:styleId="12">
    <w:name w:val="正文首行缩进 Char"/>
    <w:basedOn w:val="11"/>
    <w:link w:val="6"/>
    <w:qFormat/>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 w:type="character" w:customStyle="1" w:styleId="16">
    <w:name w:val="标题 3 Char"/>
    <w:basedOn w:val="8"/>
    <w:link w:val="2"/>
    <w:semiHidden/>
    <w:qFormat/>
    <w:uiPriority w:val="9"/>
    <w:rPr>
      <w:rFonts w:ascii="Times New Roman" w:hAnsi="Times New Roman"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2054</Words>
  <Characters>2131</Characters>
  <Lines>15</Lines>
  <Paragraphs>4</Paragraphs>
  <TotalTime>13</TotalTime>
  <ScaleCrop>false</ScaleCrop>
  <LinksUpToDate>false</LinksUpToDate>
  <CharactersWithSpaces>2261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2023-07-19T07:14:00Z</dcterms:created>
  <dc:creator>admin</dc:creator>
  <cp:lastModifiedBy>张铭锐15023459832</cp:lastModifiedBy>
  <cp:lastPrinted>2024-07-18T03:21:00Z</cp:lastPrinted>
  <dcterms:modified xsi:type="dcterms:W3CDTF">2024-07-18T03:30:17Z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E8421389F0CD4952AE9AFF76C252709C_13</vt:lpwstr>
  </property>
</Properties>
</file>