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ascii="方正仿宋_GBK" w:hAnsi="宋体" w:eastAsia="方正仿宋_GBK" w:cs="宋体"/>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项目名称:</w:t>
      </w:r>
      <w:r>
        <w:rPr>
          <w:rFonts w:hint="eastAsia"/>
        </w:rPr>
        <w:t xml:space="preserve"> </w:t>
      </w:r>
      <w:r>
        <w:rPr>
          <w:rFonts w:hint="eastAsia" w:ascii="宋体" w:hAnsi="宋体" w:cs="宋体"/>
          <w:b/>
          <w:bCs/>
          <w:kern w:val="0"/>
          <w:sz w:val="40"/>
          <w:szCs w:val="40"/>
        </w:rPr>
        <w:t>武隆盐井峡盐业遗址临时占用林地植被恢复</w:t>
      </w: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二〇二三年九月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b/>
          <w:bCs/>
          <w:color w:val="auto"/>
          <w:kern w:val="0"/>
          <w:sz w:val="24"/>
          <w:szCs w:val="24"/>
        </w:rPr>
      </w:pPr>
      <w:r>
        <w:rPr>
          <w:rFonts w:hint="eastAsia" w:ascii="宋体" w:hAnsi="宋体" w:cs="宋体"/>
          <w:b/>
          <w:bCs/>
          <w:color w:val="auto"/>
          <w:kern w:val="0"/>
          <w:sz w:val="24"/>
          <w:szCs w:val="24"/>
        </w:rPr>
        <w:t>服务内容</w:t>
      </w:r>
    </w:p>
    <w:p>
      <w:pPr>
        <w:pStyle w:val="19"/>
        <w:widowControl/>
        <w:shd w:val="clear" w:color="auto" w:fill="FFFFFF"/>
        <w:spacing w:line="500" w:lineRule="exact"/>
        <w:ind w:left="240" w:firstLine="480"/>
        <w:jc w:val="left"/>
        <w:rPr>
          <w:rFonts w:ascii="宋体" w:hAnsi="宋体" w:cs="宋体"/>
          <w:color w:val="auto"/>
          <w:kern w:val="0"/>
          <w:sz w:val="24"/>
          <w:szCs w:val="24"/>
        </w:rPr>
      </w:pPr>
      <w:r>
        <w:rPr>
          <w:rFonts w:hint="eastAsia" w:ascii="宋体" w:hAnsi="宋体" w:cs="宋体"/>
          <w:color w:val="auto"/>
          <w:kern w:val="0"/>
          <w:sz w:val="24"/>
          <w:szCs w:val="24"/>
        </w:rPr>
        <w:t>盐井峡盐业遗址为重庆白马航电枢纽工程库区考古发掘项目之一，该遗址发掘区面积为800平方米，清理了盐灶、卤水池、踏道等各类遗迹40余处。为开展该遗址的发掘临时占用了1029平方米的林地，依照法定程序取得采伐证后，对地表的林木进行了清除，根据《中华人民共和国森林法》等相关法律法规，需要在工程结束后对临时占用林地内的植被进行恢复。</w:t>
      </w:r>
    </w:p>
    <w:p>
      <w:pPr>
        <w:pStyle w:val="19"/>
        <w:widowControl/>
        <w:shd w:val="clear" w:color="auto" w:fill="FFFFFF"/>
        <w:spacing w:line="500" w:lineRule="exact"/>
        <w:ind w:left="240" w:firstLine="48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eastAsia="方正仿宋_GBK"/>
          <w:color w:val="auto"/>
          <w:sz w:val="24"/>
          <w:szCs w:val="24"/>
        </w:rPr>
        <w:t>37500.00</w:t>
      </w:r>
      <w:r>
        <w:rPr>
          <w:rFonts w:hint="eastAsia" w:ascii="宋体" w:hAnsi="宋体" w:cs="宋体"/>
          <w:color w:val="auto"/>
          <w:kern w:val="0"/>
          <w:sz w:val="24"/>
          <w:szCs w:val="24"/>
        </w:rPr>
        <w:t>元，大写：叁万柒仟伍佰元整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color w:val="auto"/>
          <w:sz w:val="24"/>
          <w:szCs w:val="24"/>
        </w:rPr>
      </w:pPr>
      <w:r>
        <w:rPr>
          <w:rFonts w:hint="eastAsia"/>
          <w:color w:val="auto"/>
          <w:sz w:val="24"/>
          <w:szCs w:val="24"/>
        </w:rPr>
        <w:t>在盐井峡盐业遗址的临时占用林地区域内，开展植树造林，恢复森林植被，植被恢复面积为1029平方米。根据《重庆市恢复植被和林业生产条件、树木补种标准》、《造林技术规程》等要求进行种植，保证90%的成活率，并通过武隆区林业局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ascii="宋体" w:hAnsi="宋体" w:cs="宋体"/>
          <w:color w:val="auto"/>
          <w:kern w:val="0"/>
          <w:sz w:val="24"/>
          <w:szCs w:val="24"/>
        </w:rPr>
        <w:t>40</w:t>
      </w:r>
      <w:r>
        <w:rPr>
          <w:rFonts w:hint="eastAsia" w:ascii="宋体" w:hAnsi="宋体" w:cs="宋体"/>
          <w:color w:val="auto"/>
          <w:kern w:val="0"/>
          <w:sz w:val="24"/>
          <w:szCs w:val="24"/>
        </w:rPr>
        <w:t>个工作日前完成全部工作并经武隆区林业局验收合格。</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w:t>
      </w:r>
      <w:r>
        <w:rPr>
          <w:rFonts w:hint="eastAsia" w:ascii="宋体" w:hAnsi="宋体" w:cs="宋体"/>
          <w:kern w:val="0"/>
          <w:sz w:val="24"/>
          <w:szCs w:val="24"/>
          <w:lang w:eastAsia="zh-CN"/>
        </w:rPr>
        <w:t>和</w:t>
      </w:r>
      <w:r>
        <w:rPr>
          <w:rFonts w:hint="eastAsia" w:ascii="宋体" w:hAnsi="宋体" w:cs="宋体"/>
          <w:sz w:val="24"/>
          <w:szCs w:val="24"/>
        </w:rPr>
        <w:t>武隆区林业局</w:t>
      </w:r>
      <w:r>
        <w:rPr>
          <w:rFonts w:hint="eastAsia" w:ascii="宋体" w:hAnsi="宋体" w:cs="宋体"/>
          <w:kern w:val="0"/>
          <w:sz w:val="24"/>
          <w:szCs w:val="24"/>
        </w:rPr>
        <w:t>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合同签订后5个工作日内，我院支付成交供应商合同约定的30</w:t>
      </w:r>
      <w:r>
        <w:rPr>
          <w:rFonts w:ascii="宋体" w:hAnsi="宋体" w:cs="宋体"/>
          <w:sz w:val="24"/>
          <w:szCs w:val="24"/>
        </w:rPr>
        <w:t>%</w:t>
      </w:r>
      <w:r>
        <w:rPr>
          <w:rFonts w:hint="eastAsia" w:ascii="宋体" w:hAnsi="宋体" w:cs="宋体"/>
          <w:sz w:val="24"/>
          <w:szCs w:val="24"/>
        </w:rPr>
        <w:t>服务费；成交供应商在约定时间完成全部工作，并通过武隆区林业局验收、办结验收手续</w:t>
      </w:r>
      <w:r>
        <w:rPr>
          <w:rFonts w:hint="eastAsia" w:ascii="宋体" w:hAnsi="宋体" w:cs="宋体"/>
          <w:kern w:val="0"/>
          <w:sz w:val="24"/>
          <w:szCs w:val="24"/>
        </w:rPr>
        <w:t>后5个工作日内</w:t>
      </w:r>
      <w:r>
        <w:rPr>
          <w:rFonts w:hint="eastAsia" w:ascii="宋体" w:hAnsi="宋体" w:cs="宋体"/>
          <w:sz w:val="24"/>
          <w:szCs w:val="24"/>
        </w:rPr>
        <w:t>，支付剩余70</w:t>
      </w:r>
      <w:r>
        <w:rPr>
          <w:rFonts w:ascii="宋体" w:hAnsi="宋体" w:cs="宋体"/>
          <w:sz w:val="24"/>
          <w:szCs w:val="24"/>
        </w:rPr>
        <w:t>%</w:t>
      </w:r>
      <w:r>
        <w:rPr>
          <w:rFonts w:hint="eastAsia" w:ascii="宋体" w:hAnsi="宋体" w:cs="宋体"/>
          <w:sz w:val="24"/>
          <w:szCs w:val="24"/>
        </w:rPr>
        <w:t>服务费，成交供应商应在我院支付经费之前提供有效的票据，且成交供应商严格按照我院要求和格式提交相关资料，否则我院有权拒绝支付相关费用。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w:t>
      </w:r>
      <w:r>
        <w:rPr>
          <w:rFonts w:hint="eastAsia" w:ascii="宋体" w:hAnsi="宋体" w:cs="宋体"/>
          <w:sz w:val="24"/>
          <w:szCs w:val="24"/>
          <w:lang w:val="en-US" w:eastAsia="zh-CN"/>
        </w:rPr>
        <w:t>9</w:t>
      </w:r>
      <w:r>
        <w:rPr>
          <w:rFonts w:hint="eastAsia" w:ascii="宋体" w:hAnsi="宋体" w:cs="宋体"/>
          <w:sz w:val="24"/>
          <w:szCs w:val="24"/>
        </w:rPr>
        <w:t>月</w:t>
      </w:r>
      <w:r>
        <w:rPr>
          <w:rFonts w:hint="eastAsia" w:ascii="宋体" w:hAnsi="宋体" w:cs="宋体"/>
          <w:sz w:val="24"/>
          <w:szCs w:val="24"/>
          <w:lang w:val="en-US" w:eastAsia="zh-CN"/>
        </w:rPr>
        <w:t>7</w:t>
      </w:r>
      <w:bookmarkStart w:id="0" w:name="_GoBack"/>
      <w:bookmarkEnd w:id="0"/>
      <w:r>
        <w:rPr>
          <w:rFonts w:hint="eastAsia" w:ascii="宋体" w:hAnsi="宋体" w:cs="宋体"/>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3"/>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2D4110"/>
    <w:multiLevelType w:val="multilevel"/>
    <w:tmpl w:val="012D4110"/>
    <w:lvl w:ilvl="0" w:tentative="0">
      <w:start w:val="1"/>
      <w:numFmt w:val="japaneseCounting"/>
      <w:lvlText w:val="%1、"/>
      <w:lvlJc w:val="left"/>
      <w:pPr>
        <w:ind w:left="1443" w:hanging="720"/>
      </w:pPr>
      <w:rPr>
        <w:rFonts w:hint="default"/>
      </w:rPr>
    </w:lvl>
    <w:lvl w:ilvl="1" w:tentative="0">
      <w:start w:val="1"/>
      <w:numFmt w:val="lowerLetter"/>
      <w:lvlText w:val="%2)"/>
      <w:lvlJc w:val="left"/>
      <w:pPr>
        <w:ind w:left="1563" w:hanging="420"/>
      </w:pPr>
    </w:lvl>
    <w:lvl w:ilvl="2" w:tentative="0">
      <w:start w:val="1"/>
      <w:numFmt w:val="lowerRoman"/>
      <w:lvlText w:val="%3."/>
      <w:lvlJc w:val="right"/>
      <w:pPr>
        <w:ind w:left="1983" w:hanging="420"/>
      </w:pPr>
    </w:lvl>
    <w:lvl w:ilvl="3" w:tentative="0">
      <w:start w:val="1"/>
      <w:numFmt w:val="decimal"/>
      <w:lvlText w:val="%4."/>
      <w:lvlJc w:val="left"/>
      <w:pPr>
        <w:ind w:left="2403" w:hanging="420"/>
      </w:pPr>
    </w:lvl>
    <w:lvl w:ilvl="4" w:tentative="0">
      <w:start w:val="1"/>
      <w:numFmt w:val="lowerLetter"/>
      <w:lvlText w:val="%5)"/>
      <w:lvlJc w:val="left"/>
      <w:pPr>
        <w:ind w:left="2823" w:hanging="420"/>
      </w:pPr>
    </w:lvl>
    <w:lvl w:ilvl="5" w:tentative="0">
      <w:start w:val="1"/>
      <w:numFmt w:val="lowerRoman"/>
      <w:lvlText w:val="%6."/>
      <w:lvlJc w:val="right"/>
      <w:pPr>
        <w:ind w:left="3243" w:hanging="420"/>
      </w:pPr>
    </w:lvl>
    <w:lvl w:ilvl="6" w:tentative="0">
      <w:start w:val="1"/>
      <w:numFmt w:val="decimal"/>
      <w:lvlText w:val="%7."/>
      <w:lvlJc w:val="left"/>
      <w:pPr>
        <w:ind w:left="3663" w:hanging="420"/>
      </w:pPr>
    </w:lvl>
    <w:lvl w:ilvl="7" w:tentative="0">
      <w:start w:val="1"/>
      <w:numFmt w:val="lowerLetter"/>
      <w:lvlText w:val="%8)"/>
      <w:lvlJc w:val="left"/>
      <w:pPr>
        <w:ind w:left="4083" w:hanging="420"/>
      </w:pPr>
    </w:lvl>
    <w:lvl w:ilvl="8" w:tentative="0">
      <w:start w:val="1"/>
      <w:numFmt w:val="lowerRoman"/>
      <w:lvlText w:val="%9."/>
      <w:lvlJc w:val="right"/>
      <w:pPr>
        <w:ind w:left="450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1B364E"/>
    <w:rsid w:val="003548C5"/>
    <w:rsid w:val="0036487C"/>
    <w:rsid w:val="00367CE0"/>
    <w:rsid w:val="00404D54"/>
    <w:rsid w:val="00472B20"/>
    <w:rsid w:val="004A3312"/>
    <w:rsid w:val="006861B0"/>
    <w:rsid w:val="00716B6C"/>
    <w:rsid w:val="0073688F"/>
    <w:rsid w:val="00786BF5"/>
    <w:rsid w:val="007A1D26"/>
    <w:rsid w:val="00A721BC"/>
    <w:rsid w:val="00A87144"/>
    <w:rsid w:val="00D119D7"/>
    <w:rsid w:val="00D32689"/>
    <w:rsid w:val="00D70EC2"/>
    <w:rsid w:val="00DA54CF"/>
    <w:rsid w:val="00DA5DAF"/>
    <w:rsid w:val="00E57DE3"/>
    <w:rsid w:val="00F21FE9"/>
    <w:rsid w:val="00F4063A"/>
    <w:rsid w:val="00F46C9A"/>
    <w:rsid w:val="00F80AD2"/>
    <w:rsid w:val="058B3D03"/>
    <w:rsid w:val="0ADD3FAE"/>
    <w:rsid w:val="10E540B1"/>
    <w:rsid w:val="25981347"/>
    <w:rsid w:val="2BBF5B57"/>
    <w:rsid w:val="2C482A44"/>
    <w:rsid w:val="2C964A81"/>
    <w:rsid w:val="2EC211EA"/>
    <w:rsid w:val="34A62CC8"/>
    <w:rsid w:val="4E7D5950"/>
    <w:rsid w:val="51D5531F"/>
    <w:rsid w:val="52901701"/>
    <w:rsid w:val="54FC26B7"/>
    <w:rsid w:val="559C2433"/>
    <w:rsid w:val="59E049F9"/>
    <w:rsid w:val="59ED08EF"/>
    <w:rsid w:val="61F061FA"/>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sz w:val="32"/>
    </w:rPr>
  </w:style>
  <w:style w:type="paragraph" w:styleId="2">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2053</Words>
  <Characters>2142</Characters>
  <Lines>16</Lines>
  <Paragraphs>4</Paragraphs>
  <TotalTime>1</TotalTime>
  <ScaleCrop>false</ScaleCrop>
  <LinksUpToDate>false</LinksUpToDate>
  <CharactersWithSpaces>2246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2023-08-31T08:16:00Z</dcterms:created>
  <dc:creator>丹姐</dc:creator>
  <cp:lastModifiedBy>红尘</cp:lastModifiedBy>
  <dcterms:modified xsi:type="dcterms:W3CDTF">2023-09-01T07:14:56Z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F0A475831C7A4B79A48C0CFBEE76C27D_13</vt:lpwstr>
  </property>
</Properties>
</file>